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8F477" w14:textId="77777777" w:rsidR="00CB7B7B" w:rsidRDefault="00CB7B7B" w:rsidP="005D4BE7">
      <w:pPr>
        <w:rPr>
          <w:b/>
          <w:sz w:val="36"/>
          <w:szCs w:val="36"/>
          <w:lang w:val="lv-LV"/>
        </w:rPr>
      </w:pPr>
    </w:p>
    <w:p w14:paraId="35A77B4F" w14:textId="77777777" w:rsidR="00665847" w:rsidRPr="00CB7B7B" w:rsidRDefault="00D727F4" w:rsidP="005D4BE7">
      <w:pPr>
        <w:rPr>
          <w:b/>
          <w:sz w:val="36"/>
          <w:szCs w:val="36"/>
          <w:lang w:val="lv-LV"/>
        </w:rPr>
      </w:pPr>
      <w:r w:rsidRPr="00CB7B7B">
        <w:rPr>
          <w:b/>
          <w:sz w:val="36"/>
          <w:szCs w:val="36"/>
          <w:lang w:val="lv-LV"/>
        </w:rPr>
        <w:t>Argentīn</w:t>
      </w:r>
      <w:r w:rsidR="00AC7FFC" w:rsidRPr="00CB7B7B">
        <w:rPr>
          <w:b/>
          <w:sz w:val="36"/>
          <w:szCs w:val="36"/>
          <w:lang w:val="lv-LV"/>
        </w:rPr>
        <w:t>as</w:t>
      </w:r>
      <w:r w:rsidRPr="009D0396">
        <w:rPr>
          <w:b/>
          <w:sz w:val="36"/>
          <w:szCs w:val="36"/>
          <w:lang w:val="en-US"/>
        </w:rPr>
        <w:t> tango </w:t>
      </w:r>
      <w:proofErr w:type="spellStart"/>
      <w:r w:rsidRPr="009D0396">
        <w:rPr>
          <w:b/>
          <w:sz w:val="36"/>
          <w:szCs w:val="36"/>
          <w:lang w:val="en-US"/>
        </w:rPr>
        <w:t>sacensību</w:t>
      </w:r>
      <w:proofErr w:type="spellEnd"/>
      <w:r w:rsidRPr="009D0396">
        <w:rPr>
          <w:b/>
          <w:sz w:val="36"/>
          <w:szCs w:val="36"/>
          <w:lang w:val="en-US"/>
        </w:rPr>
        <w:t> no</w:t>
      </w:r>
      <w:r w:rsidR="00CB7B7B" w:rsidRPr="00CB7B7B">
        <w:rPr>
          <w:b/>
          <w:sz w:val="36"/>
          <w:szCs w:val="36"/>
          <w:lang w:val="lv-LV"/>
        </w:rPr>
        <w:t>likums</w:t>
      </w:r>
    </w:p>
    <w:p w14:paraId="753245C3" w14:textId="77777777" w:rsidR="00D727F4" w:rsidRPr="009D0396" w:rsidRDefault="00D727F4" w:rsidP="005D4BE7">
      <w:pPr>
        <w:rPr>
          <w:b/>
          <w:sz w:val="28"/>
          <w:szCs w:val="28"/>
          <w:lang w:val="lv-LV"/>
        </w:rPr>
      </w:pPr>
      <w:r w:rsidRPr="009D0396">
        <w:rPr>
          <w:lang w:val="en-US"/>
        </w:rPr>
        <w:br/>
      </w:r>
      <w:r w:rsidRPr="005D4BE7">
        <w:rPr>
          <w:b/>
          <w:sz w:val="24"/>
          <w:szCs w:val="24"/>
          <w:lang w:val="lv-LV"/>
        </w:rPr>
        <w:t>1. Argentīnas tango sacensību kategorijas</w:t>
      </w:r>
      <w:r w:rsidR="005D4BE7">
        <w:rPr>
          <w:b/>
          <w:sz w:val="24"/>
          <w:szCs w:val="24"/>
          <w:lang w:val="lv-LV"/>
        </w:rPr>
        <w:t>:</w:t>
      </w:r>
      <w:r w:rsidRPr="005D4BE7">
        <w:rPr>
          <w:sz w:val="24"/>
          <w:szCs w:val="24"/>
          <w:lang w:val="lv-LV"/>
        </w:rPr>
        <w:br/>
        <w:t xml:space="preserve">1. Tango </w:t>
      </w:r>
      <w:proofErr w:type="spellStart"/>
      <w:r w:rsidRPr="005D4BE7">
        <w:rPr>
          <w:sz w:val="24"/>
          <w:szCs w:val="24"/>
          <w:lang w:val="lv-LV"/>
        </w:rPr>
        <w:t>de</w:t>
      </w:r>
      <w:proofErr w:type="spellEnd"/>
      <w:r w:rsidRPr="005D4BE7">
        <w:rPr>
          <w:sz w:val="24"/>
          <w:szCs w:val="24"/>
          <w:lang w:val="lv-LV"/>
        </w:rPr>
        <w:t xml:space="preserve"> </w:t>
      </w:r>
      <w:proofErr w:type="spellStart"/>
      <w:r w:rsidRPr="005D4BE7">
        <w:rPr>
          <w:sz w:val="24"/>
          <w:szCs w:val="24"/>
          <w:lang w:val="lv-LV"/>
        </w:rPr>
        <w:t>pista</w:t>
      </w:r>
      <w:proofErr w:type="spellEnd"/>
      <w:r w:rsidRPr="005D4BE7">
        <w:rPr>
          <w:sz w:val="24"/>
          <w:szCs w:val="24"/>
          <w:lang w:val="lv-LV"/>
        </w:rPr>
        <w:t xml:space="preserve"> </w:t>
      </w:r>
      <w:proofErr w:type="spellStart"/>
      <w:r w:rsidRPr="005D4BE7">
        <w:rPr>
          <w:sz w:val="24"/>
          <w:szCs w:val="24"/>
          <w:lang w:val="lv-LV"/>
        </w:rPr>
        <w:t>Adults</w:t>
      </w:r>
      <w:proofErr w:type="spellEnd"/>
      <w:r w:rsidRPr="005D4BE7">
        <w:rPr>
          <w:sz w:val="24"/>
          <w:szCs w:val="24"/>
          <w:lang w:val="lv-LV"/>
        </w:rPr>
        <w:br/>
        <w:t xml:space="preserve">2. Tango </w:t>
      </w:r>
      <w:proofErr w:type="spellStart"/>
      <w:r w:rsidRPr="005D4BE7">
        <w:rPr>
          <w:sz w:val="24"/>
          <w:szCs w:val="24"/>
          <w:lang w:val="lv-LV"/>
        </w:rPr>
        <w:t>de</w:t>
      </w:r>
      <w:proofErr w:type="spellEnd"/>
      <w:r w:rsidRPr="005D4BE7">
        <w:rPr>
          <w:sz w:val="24"/>
          <w:szCs w:val="24"/>
          <w:lang w:val="lv-LV"/>
        </w:rPr>
        <w:t xml:space="preserve"> </w:t>
      </w:r>
      <w:proofErr w:type="spellStart"/>
      <w:r w:rsidRPr="005D4BE7">
        <w:rPr>
          <w:sz w:val="24"/>
          <w:szCs w:val="24"/>
          <w:lang w:val="lv-LV"/>
        </w:rPr>
        <w:t>pista</w:t>
      </w:r>
      <w:proofErr w:type="spellEnd"/>
      <w:r w:rsidRPr="005D4BE7">
        <w:rPr>
          <w:sz w:val="24"/>
          <w:szCs w:val="24"/>
          <w:lang w:val="lv-LV"/>
        </w:rPr>
        <w:t xml:space="preserve"> Seniors</w:t>
      </w:r>
      <w:r w:rsidRPr="005D4BE7">
        <w:rPr>
          <w:sz w:val="24"/>
          <w:szCs w:val="24"/>
          <w:lang w:val="lv-LV"/>
        </w:rPr>
        <w:br/>
        <w:t xml:space="preserve">3. </w:t>
      </w:r>
      <w:proofErr w:type="spellStart"/>
      <w:r w:rsidRPr="005D4BE7">
        <w:rPr>
          <w:sz w:val="24"/>
          <w:szCs w:val="24"/>
          <w:lang w:val="lv-LV"/>
        </w:rPr>
        <w:t>Milonga</w:t>
      </w:r>
      <w:proofErr w:type="spellEnd"/>
      <w:r w:rsidRPr="005D4BE7">
        <w:rPr>
          <w:sz w:val="24"/>
          <w:szCs w:val="24"/>
          <w:lang w:val="lv-LV"/>
        </w:rPr>
        <w:t xml:space="preserve"> </w:t>
      </w:r>
      <w:proofErr w:type="spellStart"/>
      <w:r w:rsidRPr="005D4BE7">
        <w:rPr>
          <w:sz w:val="24"/>
          <w:szCs w:val="24"/>
          <w:lang w:val="lv-LV"/>
        </w:rPr>
        <w:t>Adults</w:t>
      </w:r>
      <w:proofErr w:type="spellEnd"/>
      <w:r w:rsidRPr="005D4BE7">
        <w:rPr>
          <w:sz w:val="24"/>
          <w:szCs w:val="24"/>
          <w:lang w:val="lv-LV"/>
        </w:rPr>
        <w:br/>
        <w:t xml:space="preserve">4. </w:t>
      </w:r>
      <w:proofErr w:type="spellStart"/>
      <w:r w:rsidRPr="005D4BE7">
        <w:rPr>
          <w:sz w:val="24"/>
          <w:szCs w:val="24"/>
          <w:lang w:val="lv-LV"/>
        </w:rPr>
        <w:t>Milonga</w:t>
      </w:r>
      <w:proofErr w:type="spellEnd"/>
      <w:r w:rsidRPr="005D4BE7">
        <w:rPr>
          <w:sz w:val="24"/>
          <w:szCs w:val="24"/>
          <w:lang w:val="lv-LV"/>
        </w:rPr>
        <w:t xml:space="preserve"> Seniors                                                                                                                                          5. </w:t>
      </w:r>
      <w:proofErr w:type="spellStart"/>
      <w:r w:rsidRPr="005D4BE7">
        <w:rPr>
          <w:sz w:val="24"/>
          <w:szCs w:val="24"/>
          <w:lang w:val="lv-LV"/>
        </w:rPr>
        <w:t>Vals</w:t>
      </w:r>
      <w:proofErr w:type="spellEnd"/>
      <w:r w:rsidRPr="005D4BE7">
        <w:rPr>
          <w:sz w:val="24"/>
          <w:szCs w:val="24"/>
          <w:lang w:val="lv-LV"/>
        </w:rPr>
        <w:t xml:space="preserve"> </w:t>
      </w:r>
      <w:proofErr w:type="spellStart"/>
      <w:r w:rsidRPr="005D4BE7">
        <w:rPr>
          <w:sz w:val="24"/>
          <w:szCs w:val="24"/>
          <w:lang w:val="lv-LV"/>
        </w:rPr>
        <w:t>Adults</w:t>
      </w:r>
      <w:proofErr w:type="spellEnd"/>
      <w:r w:rsidRPr="005D4BE7">
        <w:rPr>
          <w:sz w:val="24"/>
          <w:szCs w:val="24"/>
          <w:lang w:val="lv-LV"/>
        </w:rPr>
        <w:br/>
        <w:t xml:space="preserve">6. </w:t>
      </w:r>
      <w:proofErr w:type="spellStart"/>
      <w:r w:rsidRPr="005D4BE7">
        <w:rPr>
          <w:sz w:val="24"/>
          <w:szCs w:val="24"/>
          <w:lang w:val="lv-LV"/>
        </w:rPr>
        <w:t>Vals</w:t>
      </w:r>
      <w:proofErr w:type="spellEnd"/>
      <w:r w:rsidRPr="005D4BE7">
        <w:rPr>
          <w:sz w:val="24"/>
          <w:szCs w:val="24"/>
          <w:lang w:val="lv-LV"/>
        </w:rPr>
        <w:t xml:space="preserve"> Seniors</w:t>
      </w:r>
      <w:r w:rsidRPr="005D4BE7">
        <w:rPr>
          <w:sz w:val="24"/>
          <w:szCs w:val="24"/>
          <w:lang w:val="lv-LV"/>
        </w:rPr>
        <w:br/>
        <w:t xml:space="preserve">7. </w:t>
      </w:r>
      <w:proofErr w:type="spellStart"/>
      <w:r w:rsidRPr="005D4BE7">
        <w:rPr>
          <w:sz w:val="24"/>
          <w:szCs w:val="24"/>
          <w:lang w:val="lv-LV"/>
        </w:rPr>
        <w:t>Milonguero</w:t>
      </w:r>
      <w:proofErr w:type="spellEnd"/>
      <w:r w:rsidRPr="005D4BE7">
        <w:rPr>
          <w:sz w:val="24"/>
          <w:szCs w:val="24"/>
          <w:lang w:val="lv-LV"/>
        </w:rPr>
        <w:t xml:space="preserve"> </w:t>
      </w:r>
      <w:proofErr w:type="spellStart"/>
      <w:r w:rsidRPr="005D4BE7">
        <w:rPr>
          <w:sz w:val="24"/>
          <w:szCs w:val="24"/>
          <w:lang w:val="lv-LV"/>
        </w:rPr>
        <w:t>Open</w:t>
      </w:r>
      <w:proofErr w:type="spellEnd"/>
      <w:r w:rsidRPr="005D4BE7">
        <w:rPr>
          <w:sz w:val="24"/>
          <w:szCs w:val="24"/>
          <w:lang w:val="lv-LV"/>
        </w:rPr>
        <w:br/>
        <w:t xml:space="preserve">8. </w:t>
      </w:r>
      <w:proofErr w:type="spellStart"/>
      <w:r w:rsidRPr="005D4BE7">
        <w:rPr>
          <w:sz w:val="24"/>
          <w:szCs w:val="24"/>
          <w:lang w:val="lv-LV"/>
        </w:rPr>
        <w:t>Escenario</w:t>
      </w:r>
      <w:proofErr w:type="spellEnd"/>
      <w:r w:rsidRPr="005D4BE7">
        <w:rPr>
          <w:sz w:val="24"/>
          <w:szCs w:val="24"/>
          <w:lang w:val="lv-LV"/>
        </w:rPr>
        <w:t xml:space="preserve"> </w:t>
      </w:r>
    </w:p>
    <w:p w14:paraId="24AB2F4B" w14:textId="77777777" w:rsidR="00D727F4" w:rsidRPr="00D727F4" w:rsidRDefault="00665847" w:rsidP="005D4BE7">
      <w:pPr>
        <w:rPr>
          <w:sz w:val="24"/>
          <w:szCs w:val="24"/>
          <w:lang w:val="lv-LV"/>
        </w:rPr>
      </w:pPr>
      <w:r>
        <w:rPr>
          <w:b/>
          <w:sz w:val="24"/>
          <w:szCs w:val="24"/>
          <w:lang w:val="lv-LV"/>
        </w:rPr>
        <w:t>2</w:t>
      </w:r>
      <w:r w:rsidR="00D727F4" w:rsidRPr="005D4BE7">
        <w:rPr>
          <w:b/>
          <w:sz w:val="24"/>
          <w:szCs w:val="24"/>
          <w:lang w:val="lv-LV"/>
        </w:rPr>
        <w:t>. Sacensību noteikumi</w:t>
      </w:r>
      <w:r w:rsidR="00D727F4" w:rsidRPr="005D4BE7">
        <w:rPr>
          <w:sz w:val="24"/>
          <w:szCs w:val="24"/>
          <w:lang w:val="lv-LV"/>
        </w:rPr>
        <w:br/>
      </w:r>
      <w:r w:rsidR="00D727F4" w:rsidRPr="00D727F4">
        <w:rPr>
          <w:sz w:val="24"/>
          <w:szCs w:val="24"/>
          <w:lang w:val="lv-LV"/>
        </w:rPr>
        <w:t>Sacensības katrā kategorijā notiek, ja sacensībās piedalās trīs vai vairāk pāru.</w:t>
      </w:r>
      <w:r w:rsidR="00D727F4" w:rsidRPr="00D727F4">
        <w:rPr>
          <w:sz w:val="24"/>
          <w:szCs w:val="24"/>
          <w:lang w:val="lv-LV"/>
        </w:rPr>
        <w:br/>
        <w:t>Konkursa organizatori rezervē tiesības atcelt sacensības kategorijā, ja pieteikto pāru skaits šinī kategorijā ir mazāks par trim.</w:t>
      </w:r>
      <w:r w:rsidR="00D727F4" w:rsidRPr="00D727F4">
        <w:rPr>
          <w:sz w:val="24"/>
          <w:szCs w:val="24"/>
          <w:lang w:val="lv-LV"/>
        </w:rPr>
        <w:br/>
        <w:t>Ja kategorijā dalībnieku pāru skaits nepārsniegs 8, sacensības notiks vienā posmā. Ja pāru skaits pārsniegs 8, notiks kvalifikācijas sacensības un finālsacensības.</w:t>
      </w:r>
      <w:r w:rsidR="00D727F4" w:rsidRPr="00D727F4">
        <w:rPr>
          <w:sz w:val="24"/>
          <w:szCs w:val="24"/>
          <w:lang w:val="lv-LV"/>
        </w:rPr>
        <w:br/>
        <w:t xml:space="preserve">Kategorijās „Tango </w:t>
      </w:r>
      <w:proofErr w:type="spellStart"/>
      <w:r w:rsidR="00D727F4" w:rsidRPr="00D727F4">
        <w:rPr>
          <w:sz w:val="24"/>
          <w:szCs w:val="24"/>
          <w:lang w:val="lv-LV"/>
        </w:rPr>
        <w:t>de</w:t>
      </w:r>
      <w:proofErr w:type="spellEnd"/>
      <w:r w:rsidR="00D727F4" w:rsidRPr="00D727F4">
        <w:rPr>
          <w:sz w:val="24"/>
          <w:szCs w:val="24"/>
          <w:lang w:val="lv-LV"/>
        </w:rPr>
        <w:t xml:space="preserve"> </w:t>
      </w:r>
      <w:proofErr w:type="spellStart"/>
      <w:r w:rsidR="00D727F4" w:rsidRPr="00D727F4">
        <w:rPr>
          <w:sz w:val="24"/>
          <w:szCs w:val="24"/>
          <w:lang w:val="lv-LV"/>
        </w:rPr>
        <w:t>Pista</w:t>
      </w:r>
      <w:proofErr w:type="spellEnd"/>
      <w:r w:rsidR="00D727F4" w:rsidRPr="00D727F4">
        <w:rPr>
          <w:sz w:val="24"/>
          <w:szCs w:val="24"/>
          <w:lang w:val="lv-LV"/>
        </w:rPr>
        <w:t xml:space="preserve">” sacensības notiek </w:t>
      </w:r>
      <w:r w:rsidR="00D727F4">
        <w:rPr>
          <w:sz w:val="24"/>
          <w:szCs w:val="24"/>
          <w:lang w:val="lv-LV"/>
        </w:rPr>
        <w:t xml:space="preserve">no 1 līdz </w:t>
      </w:r>
      <w:r w:rsidR="00D727F4" w:rsidRPr="00D727F4">
        <w:rPr>
          <w:sz w:val="24"/>
          <w:szCs w:val="24"/>
          <w:lang w:val="lv-LV"/>
        </w:rPr>
        <w:t xml:space="preserve">3 tango skaņdarbu pavadījumā vienas </w:t>
      </w:r>
      <w:proofErr w:type="spellStart"/>
      <w:r w:rsidR="00D727F4" w:rsidRPr="00D727F4">
        <w:rPr>
          <w:sz w:val="24"/>
          <w:szCs w:val="24"/>
          <w:lang w:val="lv-LV"/>
        </w:rPr>
        <w:t>rondas</w:t>
      </w:r>
      <w:proofErr w:type="spellEnd"/>
      <w:r w:rsidR="00D727F4" w:rsidRPr="00D727F4">
        <w:rPr>
          <w:sz w:val="24"/>
          <w:szCs w:val="24"/>
          <w:lang w:val="lv-LV"/>
        </w:rPr>
        <w:t xml:space="preserve"> garumā. Konkrētus skaņdarbus pavadījumam izvēlas organizatori.</w:t>
      </w:r>
    </w:p>
    <w:p w14:paraId="564227FC" w14:textId="77777777" w:rsidR="00D727F4" w:rsidRPr="00D727F4" w:rsidRDefault="00D727F4" w:rsidP="00D727F4">
      <w:pPr>
        <w:rPr>
          <w:sz w:val="24"/>
          <w:szCs w:val="24"/>
          <w:lang w:val="lv-LV"/>
        </w:rPr>
      </w:pPr>
      <w:r w:rsidRPr="00D727F4">
        <w:rPr>
          <w:sz w:val="24"/>
          <w:szCs w:val="24"/>
          <w:lang w:val="lv-LV"/>
        </w:rPr>
        <w:t>Kategorijās „</w:t>
      </w:r>
      <w:proofErr w:type="spellStart"/>
      <w:r w:rsidR="001C70A1">
        <w:rPr>
          <w:sz w:val="24"/>
          <w:szCs w:val="24"/>
          <w:lang w:val="lv-LV"/>
        </w:rPr>
        <w:t>Vals</w:t>
      </w:r>
      <w:proofErr w:type="spellEnd"/>
      <w:r w:rsidRPr="00D727F4">
        <w:rPr>
          <w:sz w:val="24"/>
          <w:szCs w:val="24"/>
          <w:lang w:val="lv-LV"/>
        </w:rPr>
        <w:t>” un „</w:t>
      </w:r>
      <w:proofErr w:type="spellStart"/>
      <w:r w:rsidRPr="00D727F4">
        <w:rPr>
          <w:sz w:val="24"/>
          <w:szCs w:val="24"/>
          <w:lang w:val="lv-LV"/>
        </w:rPr>
        <w:t>Milonga</w:t>
      </w:r>
      <w:proofErr w:type="spellEnd"/>
      <w:r w:rsidRPr="00D727F4">
        <w:rPr>
          <w:sz w:val="24"/>
          <w:szCs w:val="24"/>
          <w:lang w:val="lv-LV"/>
        </w:rPr>
        <w:t xml:space="preserve">” sacensības notiek </w:t>
      </w:r>
      <w:r>
        <w:rPr>
          <w:sz w:val="24"/>
          <w:szCs w:val="24"/>
          <w:lang w:val="lv-LV"/>
        </w:rPr>
        <w:t xml:space="preserve">no 1 līdz </w:t>
      </w:r>
      <w:r w:rsidRPr="00D727F4">
        <w:rPr>
          <w:sz w:val="24"/>
          <w:szCs w:val="24"/>
          <w:lang w:val="lv-LV"/>
        </w:rPr>
        <w:t xml:space="preserve">3 attiecīgā žanra skaņdarbu pavadījumā vienas </w:t>
      </w:r>
      <w:proofErr w:type="spellStart"/>
      <w:r w:rsidRPr="00D727F4">
        <w:rPr>
          <w:sz w:val="24"/>
          <w:szCs w:val="24"/>
          <w:lang w:val="lv-LV"/>
        </w:rPr>
        <w:t>rondas</w:t>
      </w:r>
      <w:proofErr w:type="spellEnd"/>
      <w:r w:rsidRPr="00D727F4">
        <w:rPr>
          <w:sz w:val="24"/>
          <w:szCs w:val="24"/>
          <w:lang w:val="lv-LV"/>
        </w:rPr>
        <w:t xml:space="preserve"> garumā. Konkrētus skaņdarbus pavadījumam izvēlas organizatori.</w:t>
      </w:r>
      <w:r w:rsidRPr="00D727F4">
        <w:rPr>
          <w:sz w:val="24"/>
          <w:szCs w:val="24"/>
          <w:lang w:val="lv-LV"/>
        </w:rPr>
        <w:br/>
        <w:t>Kategorijā „</w:t>
      </w:r>
      <w:proofErr w:type="spellStart"/>
      <w:r w:rsidRPr="00D727F4">
        <w:rPr>
          <w:sz w:val="24"/>
          <w:szCs w:val="24"/>
          <w:lang w:val="lv-LV"/>
        </w:rPr>
        <w:t>Milong</w:t>
      </w:r>
      <w:r w:rsidR="005D4BE7">
        <w:rPr>
          <w:sz w:val="24"/>
          <w:szCs w:val="24"/>
          <w:lang w:val="lv-LV"/>
        </w:rPr>
        <w:t>u</w:t>
      </w:r>
      <w:r w:rsidRPr="00D727F4">
        <w:rPr>
          <w:sz w:val="24"/>
          <w:szCs w:val="24"/>
          <w:lang w:val="lv-LV"/>
        </w:rPr>
        <w:t>ero</w:t>
      </w:r>
      <w:proofErr w:type="spellEnd"/>
      <w:r w:rsidRPr="00D727F4">
        <w:rPr>
          <w:sz w:val="24"/>
          <w:szCs w:val="24"/>
          <w:lang w:val="lv-LV"/>
        </w:rPr>
        <w:t xml:space="preserve">” sacensības notiek </w:t>
      </w:r>
      <w:r>
        <w:rPr>
          <w:sz w:val="24"/>
          <w:szCs w:val="24"/>
          <w:lang w:val="lv-LV"/>
        </w:rPr>
        <w:t xml:space="preserve">3 </w:t>
      </w:r>
      <w:r w:rsidRPr="00D727F4">
        <w:rPr>
          <w:sz w:val="24"/>
          <w:szCs w:val="24"/>
          <w:lang w:val="lv-LV"/>
        </w:rPr>
        <w:t>dažādu orķestru melodijas (tango/</w:t>
      </w:r>
      <w:proofErr w:type="spellStart"/>
      <w:r w:rsidRPr="00D727F4">
        <w:rPr>
          <w:sz w:val="24"/>
          <w:szCs w:val="24"/>
          <w:lang w:val="lv-LV"/>
        </w:rPr>
        <w:t>vals</w:t>
      </w:r>
      <w:proofErr w:type="spellEnd"/>
      <w:r w:rsidRPr="00D727F4">
        <w:rPr>
          <w:sz w:val="24"/>
          <w:szCs w:val="24"/>
          <w:lang w:val="lv-LV"/>
        </w:rPr>
        <w:t>/</w:t>
      </w:r>
      <w:r w:rsidR="001C70A1" w:rsidRPr="00D727F4">
        <w:rPr>
          <w:sz w:val="24"/>
          <w:szCs w:val="24"/>
          <w:lang w:val="lv-LV"/>
        </w:rPr>
        <w:t xml:space="preserve"> </w:t>
      </w:r>
      <w:proofErr w:type="spellStart"/>
      <w:r w:rsidRPr="00D727F4">
        <w:rPr>
          <w:sz w:val="24"/>
          <w:szCs w:val="24"/>
          <w:lang w:val="lv-LV"/>
        </w:rPr>
        <w:t>milonga</w:t>
      </w:r>
      <w:proofErr w:type="spellEnd"/>
      <w:r w:rsidRPr="00D727F4">
        <w:rPr>
          <w:sz w:val="24"/>
          <w:szCs w:val="24"/>
          <w:lang w:val="lv-LV"/>
        </w:rPr>
        <w:t xml:space="preserve">) skaņdarbu pavadījumā vienas </w:t>
      </w:r>
      <w:proofErr w:type="spellStart"/>
      <w:r w:rsidRPr="00D727F4">
        <w:rPr>
          <w:sz w:val="24"/>
          <w:szCs w:val="24"/>
          <w:lang w:val="lv-LV"/>
        </w:rPr>
        <w:t>rondas</w:t>
      </w:r>
      <w:proofErr w:type="spellEnd"/>
      <w:r w:rsidRPr="00D727F4">
        <w:rPr>
          <w:sz w:val="24"/>
          <w:szCs w:val="24"/>
          <w:lang w:val="lv-LV"/>
        </w:rPr>
        <w:t xml:space="preserve"> garumā. Konkrētus skaņdarbus pavadījumam izvēlas organizatori.</w:t>
      </w:r>
      <w:r w:rsidRPr="00D727F4">
        <w:rPr>
          <w:sz w:val="24"/>
          <w:szCs w:val="24"/>
          <w:lang w:val="lv-LV"/>
        </w:rPr>
        <w:br/>
        <w:t>Visās augstāk minētajās kategorijās, pirms pāri dosies uz deju grīdas, dalībnieku vārdi, kā arī skaņdarbu nosaukumi un to izpildītāji (orķestri un dziedātāji) tiks skaļi nosaukti visai zālei.</w:t>
      </w:r>
      <w:r w:rsidRPr="00D727F4">
        <w:rPr>
          <w:sz w:val="24"/>
          <w:szCs w:val="24"/>
          <w:lang w:val="lv-LV"/>
        </w:rPr>
        <w:br/>
        <w:t>Kategorijā „Skatuves tango” pāri dejo pa vienam, pašu izvēlēta muzikālā skaņdarba pavadījumā. Skaņdarba garums nedrīkst pārsniegt 4 (četras) minūtes. Skaņdarba fonogrammu ir iepriekš jāiesniedz pasākuma organizatoriem elektroniskā formā, .mp3 formātā.</w:t>
      </w:r>
      <w:r w:rsidRPr="00D727F4">
        <w:rPr>
          <w:sz w:val="24"/>
          <w:szCs w:val="24"/>
          <w:lang w:val="lv-LV"/>
        </w:rPr>
        <w:br/>
        <w:t>Visā konkursa laikā, sacensību norises vieta būs atvērta skatītājiem. Ieeja pasākumā ar iepriekš iegādātām ielūgumiem.</w:t>
      </w:r>
      <w:r w:rsidRPr="00D727F4">
        <w:rPr>
          <w:sz w:val="24"/>
          <w:szCs w:val="24"/>
          <w:lang w:val="lv-LV"/>
        </w:rPr>
        <w:br/>
      </w:r>
      <w:r w:rsidRPr="00D727F4">
        <w:rPr>
          <w:sz w:val="24"/>
          <w:szCs w:val="24"/>
          <w:lang w:val="lv-LV"/>
        </w:rPr>
        <w:br/>
      </w:r>
      <w:r w:rsidR="00665847" w:rsidRPr="00665847">
        <w:rPr>
          <w:b/>
          <w:sz w:val="24"/>
          <w:szCs w:val="24"/>
          <w:lang w:val="lv-LV"/>
        </w:rPr>
        <w:t>3</w:t>
      </w:r>
      <w:r w:rsidRPr="00665847">
        <w:rPr>
          <w:b/>
          <w:sz w:val="24"/>
          <w:szCs w:val="24"/>
          <w:lang w:val="lv-LV"/>
        </w:rPr>
        <w:t>. Pieteikumu reģistrācijas kārtība</w:t>
      </w:r>
      <w:r w:rsidRPr="00665847">
        <w:rPr>
          <w:b/>
          <w:sz w:val="24"/>
          <w:szCs w:val="24"/>
          <w:lang w:val="lv-LV"/>
        </w:rPr>
        <w:br/>
      </w:r>
      <w:r w:rsidR="00665847">
        <w:rPr>
          <w:sz w:val="24"/>
          <w:szCs w:val="24"/>
          <w:lang w:val="lv-LV"/>
        </w:rPr>
        <w:t>3</w:t>
      </w:r>
      <w:r w:rsidRPr="00D727F4">
        <w:rPr>
          <w:sz w:val="24"/>
          <w:szCs w:val="24"/>
          <w:lang w:val="lv-LV"/>
        </w:rPr>
        <w:t>.2.Konkursa pāris sastāv no vīrieša vadītāja un sievietes sekotājas.</w:t>
      </w:r>
      <w:r w:rsidRPr="00D727F4">
        <w:rPr>
          <w:sz w:val="24"/>
          <w:szCs w:val="24"/>
          <w:lang w:val="lv-LV"/>
        </w:rPr>
        <w:br/>
      </w:r>
      <w:r w:rsidR="00665847">
        <w:rPr>
          <w:sz w:val="24"/>
          <w:szCs w:val="24"/>
          <w:lang w:val="lv-LV"/>
        </w:rPr>
        <w:t>3</w:t>
      </w:r>
      <w:r w:rsidRPr="00D727F4">
        <w:rPr>
          <w:sz w:val="24"/>
          <w:szCs w:val="24"/>
          <w:lang w:val="lv-LV"/>
        </w:rPr>
        <w:t xml:space="preserve">.3 Konkursanti drīkst piedalīties vienā vai vairākās nomināciju </w:t>
      </w:r>
      <w:proofErr w:type="spellStart"/>
      <w:r w:rsidRPr="00D727F4">
        <w:rPr>
          <w:sz w:val="24"/>
          <w:szCs w:val="24"/>
          <w:lang w:val="lv-LV"/>
        </w:rPr>
        <w:t>izcīņās</w:t>
      </w:r>
      <w:proofErr w:type="spellEnd"/>
      <w:r w:rsidRPr="00D727F4">
        <w:rPr>
          <w:sz w:val="24"/>
          <w:szCs w:val="24"/>
          <w:lang w:val="lv-LV"/>
        </w:rPr>
        <w:t xml:space="preserve">. Nevar pieteikties dalībai vienā un tanī pašā kategorijā vairākas reizes. Dalībnieks var piedalīties nomināciju </w:t>
      </w:r>
      <w:proofErr w:type="spellStart"/>
      <w:r w:rsidRPr="00D727F4">
        <w:rPr>
          <w:sz w:val="24"/>
          <w:szCs w:val="24"/>
          <w:lang w:val="lv-LV"/>
        </w:rPr>
        <w:t>izcīņās</w:t>
      </w:r>
      <w:proofErr w:type="spellEnd"/>
      <w:r w:rsidRPr="00D727F4">
        <w:rPr>
          <w:sz w:val="24"/>
          <w:szCs w:val="24"/>
          <w:lang w:val="lv-LV"/>
        </w:rPr>
        <w:t xml:space="preserve"> ar vienu un to pašu, vai arī ar citu partneri.</w:t>
      </w:r>
      <w:r w:rsidRPr="00D727F4">
        <w:rPr>
          <w:sz w:val="24"/>
          <w:szCs w:val="24"/>
          <w:lang w:val="lv-LV"/>
        </w:rPr>
        <w:br/>
      </w:r>
      <w:r w:rsidR="00665847">
        <w:rPr>
          <w:sz w:val="24"/>
          <w:szCs w:val="24"/>
          <w:lang w:val="lv-LV"/>
        </w:rPr>
        <w:t>3</w:t>
      </w:r>
      <w:r w:rsidRPr="00D727F4">
        <w:rPr>
          <w:sz w:val="24"/>
          <w:szCs w:val="24"/>
          <w:lang w:val="lv-LV"/>
        </w:rPr>
        <w:t>.4. Konkursa dalībniekiem, sacensību brīdī ir jābūt sasniegušiem 18 gadu vecumu.</w:t>
      </w:r>
      <w:r w:rsidRPr="00D727F4">
        <w:rPr>
          <w:sz w:val="24"/>
          <w:szCs w:val="24"/>
          <w:lang w:val="lv-LV"/>
        </w:rPr>
        <w:br/>
      </w:r>
      <w:r w:rsidRPr="00D727F4">
        <w:rPr>
          <w:sz w:val="24"/>
          <w:szCs w:val="24"/>
          <w:lang w:val="lv-LV"/>
        </w:rPr>
        <w:br/>
        <w:t>*Paskaidrojumi par konkursa kategoriju izvēli un pieteikumu iesniegšanu:</w:t>
      </w:r>
      <w:r w:rsidRPr="00D727F4">
        <w:rPr>
          <w:sz w:val="24"/>
          <w:szCs w:val="24"/>
          <w:lang w:val="lv-LV"/>
        </w:rPr>
        <w:br/>
      </w:r>
      <w:r w:rsidR="00665847">
        <w:rPr>
          <w:sz w:val="24"/>
          <w:szCs w:val="24"/>
          <w:lang w:val="lv-LV"/>
        </w:rPr>
        <w:t>3</w:t>
      </w:r>
      <w:r w:rsidRPr="00D727F4">
        <w:rPr>
          <w:sz w:val="24"/>
          <w:szCs w:val="24"/>
          <w:lang w:val="lv-LV"/>
        </w:rPr>
        <w:t>.</w:t>
      </w:r>
      <w:r w:rsidR="00665847">
        <w:rPr>
          <w:sz w:val="24"/>
          <w:szCs w:val="24"/>
          <w:lang w:val="lv-LV"/>
        </w:rPr>
        <w:t>5</w:t>
      </w:r>
      <w:r w:rsidRPr="00D727F4">
        <w:rPr>
          <w:sz w:val="24"/>
          <w:szCs w:val="24"/>
          <w:lang w:val="lv-LV"/>
        </w:rPr>
        <w:t xml:space="preserve">. Tango </w:t>
      </w:r>
      <w:proofErr w:type="spellStart"/>
      <w:r w:rsidRPr="00D727F4">
        <w:rPr>
          <w:sz w:val="24"/>
          <w:szCs w:val="24"/>
          <w:lang w:val="lv-LV"/>
        </w:rPr>
        <w:t>de</w:t>
      </w:r>
      <w:proofErr w:type="spellEnd"/>
      <w:r w:rsidRPr="00D727F4">
        <w:rPr>
          <w:sz w:val="24"/>
          <w:szCs w:val="24"/>
          <w:lang w:val="lv-LV"/>
        </w:rPr>
        <w:t xml:space="preserve"> </w:t>
      </w:r>
      <w:proofErr w:type="spellStart"/>
      <w:r w:rsidRPr="00D727F4">
        <w:rPr>
          <w:sz w:val="24"/>
          <w:szCs w:val="24"/>
          <w:lang w:val="lv-LV"/>
        </w:rPr>
        <w:t>pista</w:t>
      </w:r>
      <w:proofErr w:type="spellEnd"/>
      <w:r w:rsidRPr="00D727F4">
        <w:rPr>
          <w:sz w:val="24"/>
          <w:szCs w:val="24"/>
          <w:lang w:val="lv-LV"/>
        </w:rPr>
        <w:t> </w:t>
      </w:r>
      <w:proofErr w:type="spellStart"/>
      <w:r w:rsidRPr="00D727F4">
        <w:rPr>
          <w:sz w:val="24"/>
          <w:szCs w:val="24"/>
          <w:lang w:val="lv-LV"/>
        </w:rPr>
        <w:t>Adults</w:t>
      </w:r>
      <w:proofErr w:type="spellEnd"/>
      <w:r w:rsidRPr="00D727F4">
        <w:rPr>
          <w:sz w:val="24"/>
          <w:szCs w:val="24"/>
          <w:lang w:val="lv-LV"/>
        </w:rPr>
        <w:t xml:space="preserve">, </w:t>
      </w:r>
      <w:proofErr w:type="spellStart"/>
      <w:r w:rsidRPr="00D727F4">
        <w:rPr>
          <w:sz w:val="24"/>
          <w:szCs w:val="24"/>
          <w:lang w:val="lv-LV"/>
        </w:rPr>
        <w:t>Vals</w:t>
      </w:r>
      <w:proofErr w:type="spellEnd"/>
      <w:r w:rsidRPr="00D727F4">
        <w:rPr>
          <w:sz w:val="24"/>
          <w:szCs w:val="24"/>
          <w:lang w:val="lv-LV"/>
        </w:rPr>
        <w:t xml:space="preserve"> </w:t>
      </w:r>
      <w:proofErr w:type="spellStart"/>
      <w:r w:rsidRPr="00D727F4">
        <w:rPr>
          <w:sz w:val="24"/>
          <w:szCs w:val="24"/>
          <w:lang w:val="lv-LV"/>
        </w:rPr>
        <w:t>Aduls</w:t>
      </w:r>
      <w:proofErr w:type="spellEnd"/>
      <w:r w:rsidRPr="00D727F4">
        <w:rPr>
          <w:sz w:val="24"/>
          <w:szCs w:val="24"/>
          <w:lang w:val="lv-LV"/>
        </w:rPr>
        <w:t xml:space="preserve">, </w:t>
      </w:r>
      <w:proofErr w:type="spellStart"/>
      <w:r w:rsidRPr="00D727F4">
        <w:rPr>
          <w:sz w:val="24"/>
          <w:szCs w:val="24"/>
          <w:lang w:val="lv-LV"/>
        </w:rPr>
        <w:t>Milonga</w:t>
      </w:r>
      <w:proofErr w:type="spellEnd"/>
      <w:r w:rsidRPr="00D727F4">
        <w:rPr>
          <w:sz w:val="24"/>
          <w:szCs w:val="24"/>
          <w:lang w:val="lv-LV"/>
        </w:rPr>
        <w:t xml:space="preserve"> </w:t>
      </w:r>
      <w:proofErr w:type="spellStart"/>
      <w:r w:rsidRPr="00D727F4">
        <w:rPr>
          <w:sz w:val="24"/>
          <w:szCs w:val="24"/>
          <w:lang w:val="lv-LV"/>
        </w:rPr>
        <w:t>Adults</w:t>
      </w:r>
      <w:proofErr w:type="spellEnd"/>
      <w:r w:rsidRPr="00D727F4">
        <w:rPr>
          <w:sz w:val="24"/>
          <w:szCs w:val="24"/>
          <w:lang w:val="lv-LV"/>
        </w:rPr>
        <w:t> </w:t>
      </w:r>
      <w:proofErr w:type="spellStart"/>
      <w:r w:rsidRPr="00D727F4">
        <w:rPr>
          <w:sz w:val="24"/>
          <w:szCs w:val="24"/>
          <w:lang w:val="lv-LV"/>
        </w:rPr>
        <w:t>apakškategorijās</w:t>
      </w:r>
      <w:proofErr w:type="spellEnd"/>
      <w:r w:rsidRPr="00D727F4">
        <w:rPr>
          <w:sz w:val="24"/>
          <w:szCs w:val="24"/>
          <w:lang w:val="lv-LV"/>
        </w:rPr>
        <w:t xml:space="preserve"> piedalās dejotāji, kuri ir </w:t>
      </w:r>
      <w:r w:rsidRPr="00D727F4">
        <w:rPr>
          <w:sz w:val="24"/>
          <w:szCs w:val="24"/>
          <w:lang w:val="lv-LV"/>
        </w:rPr>
        <w:lastRenderedPageBreak/>
        <w:t>jaunāki par 50 gadiem, vai vismaz viens partneris ir jaunāks par 50 gadiem.</w:t>
      </w:r>
      <w:r w:rsidRPr="00D727F4">
        <w:rPr>
          <w:sz w:val="24"/>
          <w:szCs w:val="24"/>
          <w:lang w:val="lv-LV"/>
        </w:rPr>
        <w:br/>
      </w:r>
      <w:r w:rsidR="00665847">
        <w:rPr>
          <w:sz w:val="24"/>
          <w:szCs w:val="24"/>
          <w:lang w:val="lv-LV"/>
        </w:rPr>
        <w:t>3</w:t>
      </w:r>
      <w:r w:rsidRPr="00D727F4">
        <w:rPr>
          <w:sz w:val="24"/>
          <w:szCs w:val="24"/>
          <w:lang w:val="lv-LV"/>
        </w:rPr>
        <w:t>.</w:t>
      </w:r>
      <w:r w:rsidR="00665847">
        <w:rPr>
          <w:sz w:val="24"/>
          <w:szCs w:val="24"/>
          <w:lang w:val="lv-LV"/>
        </w:rPr>
        <w:t>6</w:t>
      </w:r>
      <w:r w:rsidRPr="00D727F4">
        <w:rPr>
          <w:sz w:val="24"/>
          <w:szCs w:val="24"/>
          <w:lang w:val="lv-LV"/>
        </w:rPr>
        <w:t xml:space="preserve">. Tango </w:t>
      </w:r>
      <w:proofErr w:type="spellStart"/>
      <w:r w:rsidRPr="00D727F4">
        <w:rPr>
          <w:sz w:val="24"/>
          <w:szCs w:val="24"/>
          <w:lang w:val="lv-LV"/>
        </w:rPr>
        <w:t>de</w:t>
      </w:r>
      <w:proofErr w:type="spellEnd"/>
      <w:r w:rsidRPr="00D727F4">
        <w:rPr>
          <w:sz w:val="24"/>
          <w:szCs w:val="24"/>
          <w:lang w:val="lv-LV"/>
        </w:rPr>
        <w:t xml:space="preserve"> </w:t>
      </w:r>
      <w:proofErr w:type="spellStart"/>
      <w:r w:rsidRPr="00D727F4">
        <w:rPr>
          <w:sz w:val="24"/>
          <w:szCs w:val="24"/>
          <w:lang w:val="lv-LV"/>
        </w:rPr>
        <w:t>pista</w:t>
      </w:r>
      <w:proofErr w:type="spellEnd"/>
      <w:r w:rsidRPr="00D727F4">
        <w:rPr>
          <w:sz w:val="24"/>
          <w:szCs w:val="24"/>
          <w:lang w:val="lv-LV"/>
        </w:rPr>
        <w:t xml:space="preserve"> Seniors, </w:t>
      </w:r>
      <w:proofErr w:type="spellStart"/>
      <w:r w:rsidRPr="00D727F4">
        <w:rPr>
          <w:sz w:val="24"/>
          <w:szCs w:val="24"/>
          <w:lang w:val="lv-LV"/>
        </w:rPr>
        <w:t>Vals</w:t>
      </w:r>
      <w:proofErr w:type="spellEnd"/>
      <w:r w:rsidRPr="00D727F4">
        <w:rPr>
          <w:sz w:val="24"/>
          <w:szCs w:val="24"/>
          <w:lang w:val="lv-LV"/>
        </w:rPr>
        <w:t xml:space="preserve"> Seniors, </w:t>
      </w:r>
      <w:proofErr w:type="spellStart"/>
      <w:r w:rsidRPr="00D727F4">
        <w:rPr>
          <w:sz w:val="24"/>
          <w:szCs w:val="24"/>
          <w:lang w:val="lv-LV"/>
        </w:rPr>
        <w:t>Milonga</w:t>
      </w:r>
      <w:proofErr w:type="spellEnd"/>
      <w:r w:rsidRPr="00D727F4">
        <w:rPr>
          <w:sz w:val="24"/>
          <w:szCs w:val="24"/>
          <w:lang w:val="lv-LV"/>
        </w:rPr>
        <w:t xml:space="preserve"> Seniors </w:t>
      </w:r>
      <w:proofErr w:type="spellStart"/>
      <w:r w:rsidRPr="00D727F4">
        <w:rPr>
          <w:sz w:val="24"/>
          <w:szCs w:val="24"/>
          <w:lang w:val="lv-LV"/>
        </w:rPr>
        <w:t>apakškategorijās</w:t>
      </w:r>
      <w:proofErr w:type="spellEnd"/>
      <w:r w:rsidRPr="00D727F4">
        <w:rPr>
          <w:sz w:val="24"/>
          <w:szCs w:val="24"/>
          <w:lang w:val="lv-LV"/>
        </w:rPr>
        <w:t xml:space="preserve"> abiem dalībniekiem jābūt vecākiem par 50 gadiem.</w:t>
      </w:r>
      <w:r w:rsidRPr="00D727F4">
        <w:rPr>
          <w:sz w:val="24"/>
          <w:szCs w:val="24"/>
          <w:lang w:val="lv-LV"/>
        </w:rPr>
        <w:br/>
      </w:r>
      <w:r w:rsidRPr="00D727F4">
        <w:rPr>
          <w:sz w:val="24"/>
          <w:szCs w:val="24"/>
          <w:lang w:val="lv-LV"/>
        </w:rPr>
        <w:br/>
      </w:r>
    </w:p>
    <w:p w14:paraId="4304E349" w14:textId="77777777" w:rsidR="00D727F4" w:rsidRPr="00D727F4" w:rsidRDefault="00D727F4" w:rsidP="00D727F4">
      <w:pPr>
        <w:rPr>
          <w:sz w:val="24"/>
          <w:szCs w:val="24"/>
          <w:lang w:val="lv-LV"/>
        </w:rPr>
      </w:pPr>
      <w:r w:rsidRPr="00665847">
        <w:rPr>
          <w:b/>
          <w:sz w:val="24"/>
          <w:szCs w:val="24"/>
          <w:lang w:val="lv-LV"/>
        </w:rPr>
        <w:t>4. Vērtēšana</w:t>
      </w:r>
      <w:r w:rsidRPr="00D727F4">
        <w:rPr>
          <w:sz w:val="24"/>
          <w:szCs w:val="24"/>
          <w:lang w:val="lv-LV"/>
        </w:rPr>
        <w:br/>
        <w:t xml:space="preserve">4.A. Kategorijas „Tango </w:t>
      </w:r>
      <w:proofErr w:type="spellStart"/>
      <w:r w:rsidRPr="00D727F4">
        <w:rPr>
          <w:sz w:val="24"/>
          <w:szCs w:val="24"/>
          <w:lang w:val="lv-LV"/>
        </w:rPr>
        <w:t>de</w:t>
      </w:r>
      <w:proofErr w:type="spellEnd"/>
      <w:r w:rsidRPr="00D727F4">
        <w:rPr>
          <w:sz w:val="24"/>
          <w:szCs w:val="24"/>
          <w:lang w:val="lv-LV"/>
        </w:rPr>
        <w:t xml:space="preserve"> </w:t>
      </w:r>
      <w:proofErr w:type="spellStart"/>
      <w:r w:rsidRPr="00D727F4">
        <w:rPr>
          <w:sz w:val="24"/>
          <w:szCs w:val="24"/>
          <w:lang w:val="lv-LV"/>
        </w:rPr>
        <w:t>Pista</w:t>
      </w:r>
      <w:proofErr w:type="spellEnd"/>
      <w:r w:rsidRPr="00D727F4">
        <w:rPr>
          <w:sz w:val="24"/>
          <w:szCs w:val="24"/>
          <w:lang w:val="lv-LV"/>
        </w:rPr>
        <w:t>” ,„Tango valsis” un „</w:t>
      </w:r>
      <w:proofErr w:type="spellStart"/>
      <w:r w:rsidRPr="00D727F4">
        <w:rPr>
          <w:sz w:val="24"/>
          <w:szCs w:val="24"/>
          <w:lang w:val="lv-LV"/>
        </w:rPr>
        <w:t>Milonga</w:t>
      </w:r>
      <w:proofErr w:type="spellEnd"/>
      <w:r w:rsidRPr="00D727F4">
        <w:rPr>
          <w:sz w:val="24"/>
          <w:szCs w:val="24"/>
          <w:lang w:val="lv-LV"/>
        </w:rPr>
        <w:t>”:</w:t>
      </w:r>
      <w:r w:rsidRPr="00D727F4">
        <w:rPr>
          <w:sz w:val="24"/>
          <w:szCs w:val="24"/>
          <w:lang w:val="lv-LV"/>
        </w:rPr>
        <w:br/>
        <w:t>4.A.1. Dejotāju pozīcija dejas laikā:</w:t>
      </w:r>
      <w:r w:rsidRPr="00D727F4">
        <w:rPr>
          <w:sz w:val="24"/>
          <w:szCs w:val="24"/>
          <w:lang w:val="lv-LV"/>
        </w:rPr>
        <w:br/>
        <w:t>a) Dejotāji saglabā dejas sākumā izveidoto satvērienu visas dejas laikā, kamēr nebeidz skanēt mūzika – tas nozīmē, ka satvēriens, kas ir tango pamatelements, netiek izjaukts.</w:t>
      </w:r>
      <w:r w:rsidRPr="00D727F4">
        <w:rPr>
          <w:sz w:val="24"/>
          <w:szCs w:val="24"/>
          <w:lang w:val="lv-LV"/>
        </w:rPr>
        <w:br/>
        <w:t>b) Pareizā satvēriena apozīcijā partneriem visu laiku vienam otru jāapskauj. Lai arī partneriem, izpildot atsevišķas figūras, var nākties atbrīvot satvērienu, tas nevar ilgt visu dejas laiku.</w:t>
      </w:r>
      <w:r w:rsidRPr="00D727F4">
        <w:rPr>
          <w:sz w:val="24"/>
          <w:szCs w:val="24"/>
          <w:lang w:val="lv-LV"/>
        </w:rPr>
        <w:br/>
        <w:t>c) Visas kustības jāizpilda telpā, ko nosaka satvēriena robežas.</w:t>
      </w:r>
      <w:r w:rsidRPr="00D727F4">
        <w:rPr>
          <w:sz w:val="24"/>
          <w:szCs w:val="24"/>
          <w:lang w:val="lv-LV"/>
        </w:rPr>
        <w:br/>
        <w:t>4.A.2. Galvenie dejas vērtēšanas kritēriji žūrijai būs pāra satvēriens, mūzikas interpretācija, elementu izpildes tehnika un dejas soļa stils.</w:t>
      </w:r>
      <w:r w:rsidRPr="00D727F4">
        <w:rPr>
          <w:sz w:val="24"/>
          <w:szCs w:val="24"/>
          <w:lang w:val="lv-LV"/>
        </w:rPr>
        <w:br/>
        <w:t xml:space="preserve">4.A.3. Sacensību dalībnieki drīkst izpildīt jebkuru tradicionālo tango figūru, tai skaitā </w:t>
      </w:r>
      <w:proofErr w:type="spellStart"/>
      <w:r w:rsidRPr="00D727F4">
        <w:rPr>
          <w:sz w:val="24"/>
          <w:szCs w:val="24"/>
          <w:lang w:val="lv-LV"/>
        </w:rPr>
        <w:t>barridas</w:t>
      </w:r>
      <w:proofErr w:type="spellEnd"/>
      <w:r w:rsidRPr="00D727F4">
        <w:rPr>
          <w:sz w:val="24"/>
          <w:szCs w:val="24"/>
          <w:lang w:val="lv-LV"/>
        </w:rPr>
        <w:t xml:space="preserve">, </w:t>
      </w:r>
      <w:proofErr w:type="spellStart"/>
      <w:r w:rsidRPr="00D727F4">
        <w:rPr>
          <w:sz w:val="24"/>
          <w:szCs w:val="24"/>
          <w:lang w:val="lv-LV"/>
        </w:rPr>
        <w:t>sacadas</w:t>
      </w:r>
      <w:proofErr w:type="spellEnd"/>
      <w:r w:rsidRPr="00D727F4">
        <w:rPr>
          <w:sz w:val="24"/>
          <w:szCs w:val="24"/>
          <w:lang w:val="lv-LV"/>
        </w:rPr>
        <w:t xml:space="preserve"> (uz grīdas), </w:t>
      </w:r>
      <w:proofErr w:type="spellStart"/>
      <w:r w:rsidRPr="00D727F4">
        <w:rPr>
          <w:sz w:val="24"/>
          <w:szCs w:val="24"/>
          <w:lang w:val="lv-LV"/>
        </w:rPr>
        <w:t>enrosques</w:t>
      </w:r>
      <w:proofErr w:type="spellEnd"/>
      <w:r w:rsidRPr="00D727F4">
        <w:rPr>
          <w:sz w:val="24"/>
          <w:szCs w:val="24"/>
          <w:lang w:val="lv-LV"/>
        </w:rPr>
        <w:t xml:space="preserve">, </w:t>
      </w:r>
      <w:proofErr w:type="spellStart"/>
      <w:r w:rsidRPr="00D727F4">
        <w:rPr>
          <w:sz w:val="24"/>
          <w:szCs w:val="24"/>
          <w:lang w:val="lv-LV"/>
        </w:rPr>
        <w:t>boleo</w:t>
      </w:r>
      <w:proofErr w:type="spellEnd"/>
      <w:r w:rsidRPr="00D727F4">
        <w:rPr>
          <w:sz w:val="24"/>
          <w:szCs w:val="24"/>
          <w:lang w:val="lv-LV"/>
        </w:rPr>
        <w:t xml:space="preserve"> u.c..</w:t>
      </w:r>
      <w:r w:rsidRPr="00D727F4">
        <w:rPr>
          <w:sz w:val="24"/>
          <w:szCs w:val="24"/>
          <w:lang w:val="lv-LV"/>
        </w:rPr>
        <w:br/>
        <w:t xml:space="preserve">4.A.4. Tādu horeogrāfisko „Skatuves tango” elementu, kā </w:t>
      </w:r>
      <w:proofErr w:type="spellStart"/>
      <w:r w:rsidRPr="00D727F4">
        <w:rPr>
          <w:sz w:val="24"/>
          <w:szCs w:val="24"/>
          <w:lang w:val="lv-LV"/>
        </w:rPr>
        <w:t>ganchos</w:t>
      </w:r>
      <w:proofErr w:type="spellEnd"/>
      <w:r>
        <w:rPr>
          <w:sz w:val="24"/>
          <w:szCs w:val="24"/>
          <w:lang w:val="lv-LV"/>
        </w:rPr>
        <w:t>,</w:t>
      </w:r>
      <w:r w:rsidRPr="00D727F4">
        <w:rPr>
          <w:sz w:val="24"/>
          <w:szCs w:val="24"/>
          <w:lang w:val="lv-LV"/>
        </w:rPr>
        <w:t xml:space="preserve"> saltos, </w:t>
      </w:r>
      <w:proofErr w:type="spellStart"/>
      <w:r w:rsidRPr="00D727F4">
        <w:rPr>
          <w:sz w:val="24"/>
          <w:szCs w:val="24"/>
          <w:lang w:val="lv-LV"/>
        </w:rPr>
        <w:t>trepadas</w:t>
      </w:r>
      <w:proofErr w:type="spellEnd"/>
      <w:r w:rsidRPr="00D727F4">
        <w:rPr>
          <w:sz w:val="24"/>
          <w:szCs w:val="24"/>
          <w:lang w:val="lv-LV"/>
        </w:rPr>
        <w:t>, u.c., izpilde sacensību laikā nav atļauta.</w:t>
      </w:r>
      <w:r w:rsidRPr="00D727F4">
        <w:rPr>
          <w:sz w:val="24"/>
          <w:szCs w:val="24"/>
          <w:lang w:val="lv-LV"/>
        </w:rPr>
        <w:br/>
        <w:t>4.A.5. Pāriem, dejas laikā, ir jāvirzās virzienā, pretējā pulksteņrādītāja virzienam un jācenšas neuzkavēties vienā vietā, radot šķēršļus citu pāru kustībai. Nav atļauts apdzīt citus pārus.</w:t>
      </w:r>
      <w:r w:rsidRPr="00D727F4">
        <w:rPr>
          <w:sz w:val="24"/>
          <w:szCs w:val="24"/>
          <w:lang w:val="lv-LV"/>
        </w:rPr>
        <w:br/>
        <w:t>4.A.6.Kategorijā „</w:t>
      </w:r>
      <w:proofErr w:type="spellStart"/>
      <w:r w:rsidRPr="00D727F4">
        <w:rPr>
          <w:sz w:val="24"/>
          <w:szCs w:val="24"/>
          <w:lang w:val="lv-LV"/>
        </w:rPr>
        <w:t>Milongero</w:t>
      </w:r>
      <w:proofErr w:type="spellEnd"/>
      <w:r w:rsidRPr="00D727F4">
        <w:rPr>
          <w:sz w:val="24"/>
          <w:szCs w:val="24"/>
          <w:lang w:val="lv-LV"/>
        </w:rPr>
        <w:t>” tiks vērtēts katrs dejotājs individuāli, nevis viss pāris. Pēc katras dejas notiks partneru maiņa. Par uzvarētāju atzīs to dejotāju, kurš/-</w:t>
      </w:r>
      <w:proofErr w:type="spellStart"/>
      <w:r w:rsidRPr="00D727F4">
        <w:rPr>
          <w:sz w:val="24"/>
          <w:szCs w:val="24"/>
          <w:lang w:val="lv-LV"/>
        </w:rPr>
        <w:t>ra</w:t>
      </w:r>
      <w:proofErr w:type="spellEnd"/>
      <w:r w:rsidRPr="00D727F4">
        <w:rPr>
          <w:sz w:val="24"/>
          <w:szCs w:val="24"/>
          <w:lang w:val="lv-LV"/>
        </w:rPr>
        <w:t xml:space="preserve"> būs uzrādījis/-</w:t>
      </w:r>
      <w:proofErr w:type="spellStart"/>
      <w:r w:rsidRPr="00D727F4">
        <w:rPr>
          <w:sz w:val="24"/>
          <w:szCs w:val="24"/>
          <w:lang w:val="lv-LV"/>
        </w:rPr>
        <w:t>usi</w:t>
      </w:r>
      <w:proofErr w:type="spellEnd"/>
      <w:r w:rsidRPr="00D727F4">
        <w:rPr>
          <w:sz w:val="24"/>
          <w:szCs w:val="24"/>
          <w:lang w:val="lv-LV"/>
        </w:rPr>
        <w:t xml:space="preserve"> augstāku meistarību dejojot ar dažādiem/-</w:t>
      </w:r>
      <w:proofErr w:type="spellStart"/>
      <w:r w:rsidRPr="00D727F4">
        <w:rPr>
          <w:sz w:val="24"/>
          <w:szCs w:val="24"/>
          <w:lang w:val="lv-LV"/>
        </w:rPr>
        <w:t>ām</w:t>
      </w:r>
      <w:proofErr w:type="spellEnd"/>
      <w:r w:rsidRPr="00D727F4">
        <w:rPr>
          <w:sz w:val="24"/>
          <w:szCs w:val="24"/>
          <w:lang w:val="lv-LV"/>
        </w:rPr>
        <w:t xml:space="preserve"> partneriem/-</w:t>
      </w:r>
      <w:proofErr w:type="spellStart"/>
      <w:r w:rsidRPr="00D727F4">
        <w:rPr>
          <w:sz w:val="24"/>
          <w:szCs w:val="24"/>
          <w:lang w:val="lv-LV"/>
        </w:rPr>
        <w:t>ēm</w:t>
      </w:r>
      <w:proofErr w:type="spellEnd"/>
      <w:r w:rsidRPr="00D727F4">
        <w:rPr>
          <w:sz w:val="24"/>
          <w:szCs w:val="24"/>
          <w:lang w:val="lv-LV"/>
        </w:rPr>
        <w:t>.</w:t>
      </w:r>
      <w:r w:rsidRPr="00D727F4">
        <w:rPr>
          <w:sz w:val="24"/>
          <w:szCs w:val="24"/>
          <w:lang w:val="lv-LV"/>
        </w:rPr>
        <w:br/>
      </w:r>
      <w:r w:rsidRPr="00D727F4">
        <w:rPr>
          <w:sz w:val="24"/>
          <w:szCs w:val="24"/>
          <w:lang w:val="lv-LV"/>
        </w:rPr>
        <w:br/>
        <w:t>4.B. Kategorija „Skatuves tango”</w:t>
      </w:r>
      <w:r w:rsidRPr="00D727F4">
        <w:rPr>
          <w:sz w:val="24"/>
          <w:szCs w:val="24"/>
          <w:lang w:val="lv-LV"/>
        </w:rPr>
        <w:br/>
        <w:t>4.B.1. Kategorijā „Skatuves tango” pāri dejo iestudētu kompozīciju pašu izvēlēta muzikālā skaņdarba pavadījumā.</w:t>
      </w:r>
      <w:r w:rsidRPr="00D727F4">
        <w:rPr>
          <w:sz w:val="24"/>
          <w:szCs w:val="24"/>
          <w:lang w:val="lv-LV"/>
        </w:rPr>
        <w:br/>
        <w:t xml:space="preserve">4.B. 2. Skaņdarba garums nedrīkst pārsniegt 4 minūtes. Skaņdarba fonogrammu ir iepriekš jāiesniedz pasākuma organizatoriem elektroniskā formā, .mp3 formātā, USB zibatmiņas nesējā. Drīkst izmantot tango, </w:t>
      </w:r>
      <w:proofErr w:type="spellStart"/>
      <w:r w:rsidRPr="00D727F4">
        <w:rPr>
          <w:sz w:val="24"/>
          <w:szCs w:val="24"/>
          <w:lang w:val="lv-LV"/>
        </w:rPr>
        <w:t>milongas</w:t>
      </w:r>
      <w:proofErr w:type="spellEnd"/>
      <w:r w:rsidRPr="00D727F4">
        <w:rPr>
          <w:sz w:val="24"/>
          <w:szCs w:val="24"/>
          <w:lang w:val="lv-LV"/>
        </w:rPr>
        <w:t xml:space="preserve"> vai tango valša žanra skaņdarbus. Nedrīkst izmantot mūziku, kas nav tango. Skaņdarbam jābūt labā kvalitātē, ar pareizu ātrumu. Pavaddokumentā jābūt norādītai šādai informācijai: konkursantu vārdi, uzvārdi, kā arī skaņdarba nosaukums un tā izpildītāji (orķestris un dziedātājs/-i). Pēc sacensībām, USB zibatmiņa tiks atdota īpašniekam.</w:t>
      </w:r>
      <w:r w:rsidRPr="00D727F4">
        <w:rPr>
          <w:sz w:val="24"/>
          <w:szCs w:val="24"/>
          <w:lang w:val="lv-LV"/>
        </w:rPr>
        <w:br/>
        <w:t xml:space="preserve">4.B.3. Dalībnieki varēs nodemonstrēt savu individuālo sapratni par tango deju. Dejas laikā drīkst izmantot kustības un figūras, kas nav attiecināmas uz klasisko tango, tai pat laikā uzvedumā jābūt iekļautiem arī tradicionālajiem tango elementiem, kā, piemēram, </w:t>
      </w:r>
      <w:proofErr w:type="spellStart"/>
      <w:r w:rsidRPr="00D727F4">
        <w:rPr>
          <w:sz w:val="24"/>
          <w:szCs w:val="24"/>
          <w:lang w:val="lv-LV"/>
        </w:rPr>
        <w:t>caminato</w:t>
      </w:r>
      <w:proofErr w:type="spellEnd"/>
      <w:r w:rsidRPr="00D727F4">
        <w:rPr>
          <w:sz w:val="24"/>
          <w:szCs w:val="24"/>
          <w:lang w:val="lv-LV"/>
        </w:rPr>
        <w:t xml:space="preserve">, </w:t>
      </w:r>
      <w:proofErr w:type="spellStart"/>
      <w:r w:rsidRPr="00D727F4">
        <w:rPr>
          <w:sz w:val="24"/>
          <w:szCs w:val="24"/>
          <w:lang w:val="lv-LV"/>
        </w:rPr>
        <w:t>ocho</w:t>
      </w:r>
      <w:proofErr w:type="spellEnd"/>
      <w:r w:rsidRPr="00D727F4">
        <w:rPr>
          <w:sz w:val="24"/>
          <w:szCs w:val="24"/>
          <w:lang w:val="lv-LV"/>
        </w:rPr>
        <w:t xml:space="preserve">, </w:t>
      </w:r>
      <w:proofErr w:type="spellStart"/>
      <w:r w:rsidRPr="00D727F4">
        <w:rPr>
          <w:sz w:val="24"/>
          <w:szCs w:val="24"/>
          <w:lang w:val="lv-LV"/>
        </w:rPr>
        <w:t>ocho</w:t>
      </w:r>
      <w:proofErr w:type="spellEnd"/>
      <w:r w:rsidRPr="00D727F4">
        <w:rPr>
          <w:sz w:val="24"/>
          <w:szCs w:val="24"/>
          <w:lang w:val="lv-LV"/>
        </w:rPr>
        <w:t xml:space="preserve"> </w:t>
      </w:r>
      <w:proofErr w:type="spellStart"/>
      <w:r w:rsidRPr="00D727F4">
        <w:rPr>
          <w:sz w:val="24"/>
          <w:szCs w:val="24"/>
          <w:lang w:val="lv-LV"/>
        </w:rPr>
        <w:t>cortado</w:t>
      </w:r>
      <w:proofErr w:type="spellEnd"/>
      <w:r w:rsidRPr="00D727F4">
        <w:rPr>
          <w:sz w:val="24"/>
          <w:szCs w:val="24"/>
          <w:lang w:val="lv-LV"/>
        </w:rPr>
        <w:t xml:space="preserve">, </w:t>
      </w:r>
      <w:proofErr w:type="spellStart"/>
      <w:r w:rsidRPr="00D727F4">
        <w:rPr>
          <w:sz w:val="24"/>
          <w:szCs w:val="24"/>
          <w:lang w:val="lv-LV"/>
        </w:rPr>
        <w:t>madia</w:t>
      </w:r>
      <w:proofErr w:type="spellEnd"/>
      <w:r w:rsidRPr="00D727F4">
        <w:rPr>
          <w:sz w:val="24"/>
          <w:szCs w:val="24"/>
          <w:lang w:val="lv-LV"/>
        </w:rPr>
        <w:t xml:space="preserve"> </w:t>
      </w:r>
      <w:proofErr w:type="spellStart"/>
      <w:r w:rsidRPr="00D727F4">
        <w:rPr>
          <w:sz w:val="24"/>
          <w:szCs w:val="24"/>
          <w:lang w:val="lv-LV"/>
        </w:rPr>
        <w:t>giro</w:t>
      </w:r>
      <w:proofErr w:type="spellEnd"/>
      <w:r w:rsidRPr="00D727F4">
        <w:rPr>
          <w:sz w:val="24"/>
          <w:szCs w:val="24"/>
          <w:lang w:val="lv-LV"/>
        </w:rPr>
        <w:t xml:space="preserve">, </w:t>
      </w:r>
      <w:proofErr w:type="spellStart"/>
      <w:r w:rsidRPr="00D727F4">
        <w:rPr>
          <w:sz w:val="24"/>
          <w:szCs w:val="24"/>
          <w:lang w:val="lv-LV"/>
        </w:rPr>
        <w:t>giro</w:t>
      </w:r>
      <w:proofErr w:type="spellEnd"/>
      <w:r w:rsidRPr="00D727F4">
        <w:rPr>
          <w:sz w:val="24"/>
          <w:szCs w:val="24"/>
          <w:lang w:val="lv-LV"/>
        </w:rPr>
        <w:t xml:space="preserve">, un </w:t>
      </w:r>
      <w:proofErr w:type="spellStart"/>
      <w:r w:rsidRPr="00D727F4">
        <w:rPr>
          <w:sz w:val="24"/>
          <w:szCs w:val="24"/>
          <w:lang w:val="lv-LV"/>
        </w:rPr>
        <w:t>milongero</w:t>
      </w:r>
      <w:proofErr w:type="spellEnd"/>
      <w:r w:rsidRPr="00D727F4">
        <w:rPr>
          <w:sz w:val="24"/>
          <w:szCs w:val="24"/>
          <w:lang w:val="lv-LV"/>
        </w:rPr>
        <w:t xml:space="preserve"> satvēriens.</w:t>
      </w:r>
      <w:r w:rsidRPr="00D727F4">
        <w:rPr>
          <w:sz w:val="24"/>
          <w:szCs w:val="24"/>
          <w:lang w:val="lv-LV"/>
        </w:rPr>
        <w:br/>
        <w:t>4.B.4. Dejas laikā partneri drīkst atvērt satvērienu, kā arī izmantot citu deju elementus, ja tas attaisnoti iekļaujas konkrētās dejas horeogrāfijā.</w:t>
      </w:r>
      <w:r>
        <w:rPr>
          <w:sz w:val="24"/>
          <w:szCs w:val="24"/>
          <w:lang w:val="lv-LV"/>
        </w:rPr>
        <w:t xml:space="preserve">                                                                                  </w:t>
      </w:r>
      <w:r w:rsidRPr="00D727F4">
        <w:rPr>
          <w:sz w:val="24"/>
          <w:szCs w:val="24"/>
          <w:lang w:val="lv-LV"/>
        </w:rPr>
        <w:t>4.B.5. Lēcieniem, gaisa horeogrāfijai un citiem elementiem, kas raksturīgi citām dejām, nevajadzētu būt pārsvarā par tango elementiem. Tas nozīmē, ka šo elementu kopgarums nedrīkst pārsniegt trešdaļu no dejas ilguma. Pārim jāizmanto visu dejas laukumu.</w:t>
      </w:r>
      <w:r w:rsidRPr="00D727F4">
        <w:rPr>
          <w:sz w:val="24"/>
          <w:szCs w:val="24"/>
          <w:lang w:val="lv-LV"/>
        </w:rPr>
        <w:br/>
        <w:t>4.B.6. Žūrija vērtēs:</w:t>
      </w:r>
      <w:r w:rsidRPr="00D727F4">
        <w:rPr>
          <w:sz w:val="24"/>
          <w:szCs w:val="24"/>
          <w:lang w:val="lv-LV"/>
        </w:rPr>
        <w:br/>
        <w:t>А. dejas horeogrāfiju (iestudējums, izpilde);</w:t>
      </w:r>
      <w:r w:rsidRPr="00D727F4">
        <w:rPr>
          <w:sz w:val="24"/>
          <w:szCs w:val="24"/>
          <w:lang w:val="lv-LV"/>
        </w:rPr>
        <w:br/>
      </w:r>
      <w:r w:rsidRPr="00D727F4">
        <w:rPr>
          <w:sz w:val="24"/>
          <w:szCs w:val="24"/>
          <w:lang w:val="lv-LV"/>
        </w:rPr>
        <w:lastRenderedPageBreak/>
        <w:t>В. Tango būtības atainojumu;</w:t>
      </w:r>
      <w:r w:rsidRPr="00D727F4">
        <w:rPr>
          <w:sz w:val="24"/>
          <w:szCs w:val="24"/>
          <w:lang w:val="lv-LV"/>
        </w:rPr>
        <w:br/>
        <w:t>С. Dejas laukuma izmantojumu;</w:t>
      </w:r>
      <w:r w:rsidRPr="00D727F4">
        <w:rPr>
          <w:sz w:val="24"/>
          <w:szCs w:val="24"/>
          <w:lang w:val="lv-LV"/>
        </w:rPr>
        <w:br/>
        <w:t>D. horeogrāfijas un kustību kvalitāti;</w:t>
      </w:r>
      <w:r w:rsidRPr="00D727F4">
        <w:rPr>
          <w:sz w:val="24"/>
          <w:szCs w:val="24"/>
          <w:lang w:val="lv-LV"/>
        </w:rPr>
        <w:br/>
        <w:t>Е. dejas laukuma aizpildījumu;</w:t>
      </w:r>
      <w:r w:rsidRPr="00D727F4">
        <w:rPr>
          <w:sz w:val="24"/>
          <w:szCs w:val="24"/>
          <w:lang w:val="lv-LV"/>
        </w:rPr>
        <w:br/>
        <w:t xml:space="preserve">F. pāra </w:t>
      </w:r>
      <w:proofErr w:type="spellStart"/>
      <w:r w:rsidRPr="00D727F4">
        <w:rPr>
          <w:sz w:val="24"/>
          <w:szCs w:val="24"/>
          <w:lang w:val="lv-LV"/>
        </w:rPr>
        <w:t>sinhronitāti</w:t>
      </w:r>
      <w:proofErr w:type="spellEnd"/>
      <w:r w:rsidRPr="00D727F4">
        <w:rPr>
          <w:sz w:val="24"/>
          <w:szCs w:val="24"/>
          <w:lang w:val="lv-LV"/>
        </w:rPr>
        <w:t>;</w:t>
      </w:r>
      <w:r w:rsidRPr="00D727F4">
        <w:rPr>
          <w:sz w:val="24"/>
          <w:szCs w:val="24"/>
          <w:lang w:val="lv-LV"/>
        </w:rPr>
        <w:br/>
        <w:t>G. izmantotos efektus;</w:t>
      </w:r>
      <w:r w:rsidRPr="00D727F4">
        <w:rPr>
          <w:sz w:val="24"/>
          <w:szCs w:val="24"/>
          <w:lang w:val="lv-LV"/>
        </w:rPr>
        <w:br/>
        <w:t>H. muzikalitāti (brīvība, mūzika-dejotājs-stils);</w:t>
      </w:r>
      <w:r w:rsidRPr="00D727F4">
        <w:rPr>
          <w:sz w:val="24"/>
          <w:szCs w:val="24"/>
          <w:lang w:val="lv-LV"/>
        </w:rPr>
        <w:br/>
        <w:t>I. iestudējuma atbilstību mūzikai.</w:t>
      </w:r>
      <w:r w:rsidRPr="00D727F4">
        <w:rPr>
          <w:sz w:val="24"/>
          <w:szCs w:val="24"/>
          <w:lang w:val="lv-LV"/>
        </w:rPr>
        <w:br/>
        <w:t xml:space="preserve">J. kostīmus, kopējo izskatu (par tango neatbilstošu tērpu, piemēram </w:t>
      </w:r>
      <w:proofErr w:type="spellStart"/>
      <w:r w:rsidRPr="00D727F4">
        <w:rPr>
          <w:sz w:val="24"/>
          <w:szCs w:val="24"/>
          <w:lang w:val="lv-LV"/>
        </w:rPr>
        <w:t>salsas</w:t>
      </w:r>
      <w:proofErr w:type="spellEnd"/>
      <w:r w:rsidRPr="00D727F4">
        <w:rPr>
          <w:sz w:val="24"/>
          <w:szCs w:val="24"/>
          <w:lang w:val="lv-LV"/>
        </w:rPr>
        <w:t xml:space="preserve"> vai daiļslidošanas tērpu, izmantošanu, tiks piemēroti soda punkti)</w:t>
      </w:r>
      <w:r w:rsidRPr="00D727F4">
        <w:rPr>
          <w:sz w:val="24"/>
          <w:szCs w:val="24"/>
          <w:lang w:val="lv-LV"/>
        </w:rPr>
        <w:br/>
      </w:r>
      <w:r w:rsidRPr="00D727F4">
        <w:rPr>
          <w:sz w:val="24"/>
          <w:szCs w:val="24"/>
          <w:lang w:val="lv-LV"/>
        </w:rPr>
        <w:br/>
      </w:r>
      <w:r w:rsidRPr="00316125">
        <w:rPr>
          <w:b/>
          <w:sz w:val="24"/>
          <w:szCs w:val="24"/>
          <w:lang w:val="lv-LV"/>
        </w:rPr>
        <w:t>5. Tērps</w:t>
      </w:r>
      <w:r w:rsidRPr="00D727F4">
        <w:rPr>
          <w:sz w:val="24"/>
          <w:szCs w:val="24"/>
          <w:lang w:val="lv-LV"/>
        </w:rPr>
        <w:br/>
        <w:t>Partneris: bikses, krekls, kurpes, pieļaujami vestīte vai žakete.</w:t>
      </w:r>
      <w:r w:rsidRPr="00D727F4">
        <w:rPr>
          <w:sz w:val="24"/>
          <w:szCs w:val="24"/>
          <w:lang w:val="lv-LV"/>
        </w:rPr>
        <w:br/>
        <w:t>Partnere: eleganta kleita, kurpes.</w:t>
      </w:r>
      <w:r w:rsidRPr="00D727F4">
        <w:rPr>
          <w:sz w:val="24"/>
          <w:szCs w:val="24"/>
          <w:lang w:val="lv-LV"/>
        </w:rPr>
        <w:br/>
        <w:t>NAV PIEĻAUJAMA ikdienas, sporta vai džinsu apģērbu izmantošana.</w:t>
      </w:r>
      <w:r w:rsidRPr="00D727F4">
        <w:rPr>
          <w:sz w:val="24"/>
          <w:szCs w:val="24"/>
          <w:lang w:val="lv-LV"/>
        </w:rPr>
        <w:br/>
      </w:r>
    </w:p>
    <w:p w14:paraId="2D904136" w14:textId="77777777" w:rsidR="00D727F4" w:rsidRPr="00D727F4" w:rsidRDefault="00D727F4" w:rsidP="00D727F4">
      <w:pPr>
        <w:rPr>
          <w:sz w:val="24"/>
          <w:szCs w:val="24"/>
          <w:lang w:val="lv-LV"/>
        </w:rPr>
      </w:pPr>
      <w:r w:rsidRPr="00316125">
        <w:rPr>
          <w:b/>
          <w:sz w:val="24"/>
          <w:szCs w:val="24"/>
          <w:lang w:val="lv-LV"/>
        </w:rPr>
        <w:t>6. Žūrija</w:t>
      </w:r>
      <w:r w:rsidRPr="00D727F4">
        <w:rPr>
          <w:sz w:val="24"/>
          <w:szCs w:val="24"/>
          <w:lang w:val="lv-LV"/>
        </w:rPr>
        <w:br/>
        <w:t xml:space="preserve">6.1. Katrā kategoriju </w:t>
      </w:r>
      <w:r w:rsidR="005D4BE7" w:rsidRPr="00D727F4">
        <w:rPr>
          <w:sz w:val="24"/>
          <w:szCs w:val="24"/>
          <w:lang w:val="lv-LV"/>
        </w:rPr>
        <w:t>vērtēs</w:t>
      </w:r>
      <w:r w:rsidRPr="00D727F4">
        <w:rPr>
          <w:sz w:val="24"/>
          <w:szCs w:val="24"/>
          <w:lang w:val="lv-LV"/>
        </w:rPr>
        <w:t xml:space="preserve">  </w:t>
      </w:r>
      <w:r w:rsidR="00AD6AB0">
        <w:rPr>
          <w:sz w:val="24"/>
          <w:szCs w:val="24"/>
          <w:lang w:val="lv-LV"/>
        </w:rPr>
        <w:t>no 3 līdz 7</w:t>
      </w:r>
      <w:r w:rsidR="00AD6AB0" w:rsidRPr="00D727F4">
        <w:rPr>
          <w:sz w:val="24"/>
          <w:szCs w:val="24"/>
          <w:lang w:val="lv-LV"/>
        </w:rPr>
        <w:t xml:space="preserve"> </w:t>
      </w:r>
      <w:r w:rsidRPr="00D727F4">
        <w:rPr>
          <w:sz w:val="24"/>
          <w:szCs w:val="24"/>
          <w:lang w:val="lv-LV"/>
        </w:rPr>
        <w:t xml:space="preserve"> tiesneši. Kolēģijā būs atzīti un cienīti Argentīnas tango pasniedzēji  </w:t>
      </w:r>
      <w:r w:rsidRPr="005D4BE7">
        <w:rPr>
          <w:lang w:val="lv-LV"/>
        </w:rPr>
        <w:t>un</w:t>
      </w:r>
      <w:r w:rsidR="005D4BE7">
        <w:rPr>
          <w:lang w:val="lv-LV"/>
        </w:rPr>
        <w:t xml:space="preserve"> dejotāji.</w:t>
      </w:r>
      <w:r w:rsidRPr="005D4BE7">
        <w:rPr>
          <w:lang w:val="lv-LV"/>
        </w:rPr>
        <w:t> </w:t>
      </w:r>
      <w:r w:rsidRPr="005D4BE7">
        <w:rPr>
          <w:lang w:val="lv-LV"/>
        </w:rPr>
        <w:br/>
      </w:r>
      <w:r w:rsidRPr="00D727F4">
        <w:rPr>
          <w:sz w:val="24"/>
          <w:szCs w:val="24"/>
          <w:lang w:val="lv-LV"/>
        </w:rPr>
        <w:t xml:space="preserve">6.2. Katrā kategorijā un </w:t>
      </w:r>
      <w:proofErr w:type="spellStart"/>
      <w:r w:rsidRPr="00D727F4">
        <w:rPr>
          <w:sz w:val="24"/>
          <w:szCs w:val="24"/>
          <w:lang w:val="lv-LV"/>
        </w:rPr>
        <w:t>apakškategorijā</w:t>
      </w:r>
      <w:proofErr w:type="spellEnd"/>
      <w:r w:rsidRPr="00D727F4">
        <w:rPr>
          <w:sz w:val="24"/>
          <w:szCs w:val="24"/>
          <w:lang w:val="lv-LV"/>
        </w:rPr>
        <w:t xml:space="preserve"> žūrija noteiks vienu pāri – uzvarētāju.</w:t>
      </w:r>
      <w:r w:rsidRPr="00D727F4">
        <w:rPr>
          <w:sz w:val="24"/>
          <w:szCs w:val="24"/>
          <w:lang w:val="lv-LV"/>
        </w:rPr>
        <w:br/>
        <w:t>6.3. Sacensību žūrijas lēmumi nav pārsūdzami.</w:t>
      </w:r>
      <w:r w:rsidRPr="00D727F4">
        <w:rPr>
          <w:sz w:val="24"/>
          <w:szCs w:val="24"/>
          <w:lang w:val="lv-LV"/>
        </w:rPr>
        <w:br/>
        <w:t>Katram sacensību dalībniekam ir jāapstiprina sava piekrišana šiem nosacījumiem.</w:t>
      </w:r>
      <w:r w:rsidRPr="00D727F4">
        <w:rPr>
          <w:sz w:val="24"/>
          <w:szCs w:val="24"/>
          <w:lang w:val="lv-LV"/>
        </w:rPr>
        <w:br/>
        <w:t>6.4. Sacensību administrācija rezervē tiesības atteikt dalību sacensībās dalībniekiem, kuri:</w:t>
      </w:r>
      <w:r w:rsidRPr="00D727F4">
        <w:rPr>
          <w:sz w:val="24"/>
          <w:szCs w:val="24"/>
          <w:lang w:val="lv-LV"/>
        </w:rPr>
        <w:br/>
        <w:t>a) neievēro noteikumus;</w:t>
      </w:r>
      <w:r w:rsidRPr="00D727F4">
        <w:rPr>
          <w:sz w:val="24"/>
          <w:szCs w:val="24"/>
          <w:lang w:val="lv-LV"/>
        </w:rPr>
        <w:br/>
        <w:t>b) veic darbības, kas var radīt kaitējumu konkursa tēlam vai būt par iemeslu skatītāju sašutumam.</w:t>
      </w:r>
    </w:p>
    <w:p w14:paraId="1222785B" w14:textId="7FA618B7" w:rsidR="006A0C93" w:rsidRPr="00D727F4" w:rsidRDefault="00CB7B7B">
      <w:pPr>
        <w:rPr>
          <w:lang w:val="lv-LV"/>
        </w:rPr>
      </w:pPr>
      <w:r>
        <w:rPr>
          <w:lang w:val="lv-LV"/>
        </w:rPr>
        <w:t xml:space="preserve">Papildus informāciju skatīt </w:t>
      </w:r>
      <w:hyperlink r:id="rId5" w:history="1">
        <w:r w:rsidRPr="0085177C">
          <w:rPr>
            <w:rStyle w:val="a3"/>
            <w:lang w:val="lv-LV"/>
          </w:rPr>
          <w:t>pielikumu Nr.1</w:t>
        </w:r>
      </w:hyperlink>
      <w:bookmarkStart w:id="0" w:name="_GoBack"/>
      <w:bookmarkEnd w:id="0"/>
    </w:p>
    <w:sectPr w:rsidR="006A0C93" w:rsidRPr="00D727F4" w:rsidSect="00665847">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D3E"/>
    <w:rsid w:val="001773FB"/>
    <w:rsid w:val="001C70A1"/>
    <w:rsid w:val="00316125"/>
    <w:rsid w:val="005D4BE7"/>
    <w:rsid w:val="00665847"/>
    <w:rsid w:val="006A0C93"/>
    <w:rsid w:val="00740D3E"/>
    <w:rsid w:val="0085177C"/>
    <w:rsid w:val="009D0396"/>
    <w:rsid w:val="00AC7FFC"/>
    <w:rsid w:val="00AD6AB0"/>
    <w:rsid w:val="00CB7B7B"/>
    <w:rsid w:val="00D727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C1FF"/>
  <w15:docId w15:val="{8ED2A1D9-BA89-4093-9E85-5780B455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7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
    <w:name w:val="word"/>
    <w:basedOn w:val="a0"/>
    <w:rsid w:val="00D727F4"/>
  </w:style>
  <w:style w:type="character" w:customStyle="1" w:styleId="apple-converted-space">
    <w:name w:val="apple-converted-space"/>
    <w:basedOn w:val="a0"/>
    <w:rsid w:val="00D727F4"/>
  </w:style>
  <w:style w:type="character" w:styleId="a3">
    <w:name w:val="Hyperlink"/>
    <w:basedOn w:val="a0"/>
    <w:uiPriority w:val="99"/>
    <w:unhideWhenUsed/>
    <w:rsid w:val="005D4BE7"/>
    <w:rPr>
      <w:color w:val="0000FF"/>
      <w:u w:val="single"/>
    </w:rPr>
  </w:style>
  <w:style w:type="character" w:styleId="a4">
    <w:name w:val="Unresolved Mention"/>
    <w:basedOn w:val="a0"/>
    <w:uiPriority w:val="99"/>
    <w:semiHidden/>
    <w:unhideWhenUsed/>
    <w:rsid w:val="00851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lsdf.lv/lv/document/1160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3098B-DDD4-466E-9045-77F0EE75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1026</Words>
  <Characters>5851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Strike</cp:lastModifiedBy>
  <cp:revision>10</cp:revision>
  <dcterms:created xsi:type="dcterms:W3CDTF">2020-01-24T11:52:00Z</dcterms:created>
  <dcterms:modified xsi:type="dcterms:W3CDTF">2020-02-12T08:17:00Z</dcterms:modified>
</cp:coreProperties>
</file>